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F44CD" w:rsidRDefault="00000000">
      <w:pPr>
        <w:pStyle w:val="Heading1"/>
        <w:keepNext w:val="0"/>
        <w:keepLines w:val="0"/>
        <w:spacing w:before="480"/>
        <w:rPr>
          <w:b/>
          <w:sz w:val="46"/>
          <w:szCs w:val="46"/>
        </w:rPr>
      </w:pPr>
      <w:bookmarkStart w:id="0" w:name="_aypsf1v7o3hu" w:colFirst="0" w:colLast="0"/>
      <w:bookmarkEnd w:id="0"/>
      <w:r>
        <w:rPr>
          <w:b/>
          <w:sz w:val="46"/>
          <w:szCs w:val="46"/>
        </w:rPr>
        <w:t>Data Protection Addendum (DPA)</w:t>
      </w:r>
    </w:p>
    <w:p w14:paraId="00000002" w14:textId="77777777" w:rsidR="003F44CD" w:rsidRDefault="00000000">
      <w:pPr>
        <w:spacing w:before="240" w:after="240"/>
      </w:pPr>
      <w:r>
        <w:t xml:space="preserve">This Data Protection Addendum ("Addendum") forms part of the agreement between </w:t>
      </w:r>
      <w:r>
        <w:rPr>
          <w:b/>
        </w:rPr>
        <w:t>Vortex IQ Limited</w:t>
      </w:r>
      <w:r>
        <w:t xml:space="preserve"> ("Data Processor") and the Customer ("Data Controller") concerning the processing of personal data under applicable data protection laws, including the UK GDPR and the Data Protection Act 2018.</w:t>
      </w:r>
    </w:p>
    <w:p w14:paraId="00000003" w14:textId="77777777" w:rsidR="003F44CD" w:rsidRDefault="00000000">
      <w:pPr>
        <w:pStyle w:val="Heading2"/>
        <w:keepNext w:val="0"/>
        <w:keepLines w:val="0"/>
        <w:spacing w:after="80"/>
        <w:rPr>
          <w:b/>
          <w:sz w:val="34"/>
          <w:szCs w:val="34"/>
        </w:rPr>
      </w:pPr>
      <w:bookmarkStart w:id="1" w:name="_vdpyzsrp4tp9" w:colFirst="0" w:colLast="0"/>
      <w:bookmarkEnd w:id="1"/>
      <w:r>
        <w:rPr>
          <w:b/>
          <w:sz w:val="34"/>
          <w:szCs w:val="34"/>
        </w:rPr>
        <w:t>1. Definitions</w:t>
      </w:r>
    </w:p>
    <w:p w14:paraId="00000004" w14:textId="77777777" w:rsidR="003F44CD" w:rsidRDefault="00000000">
      <w:pPr>
        <w:numPr>
          <w:ilvl w:val="0"/>
          <w:numId w:val="1"/>
        </w:numPr>
        <w:spacing w:before="240"/>
      </w:pPr>
      <w:r>
        <w:rPr>
          <w:b/>
        </w:rPr>
        <w:t>Personal Data</w:t>
      </w:r>
      <w:r>
        <w:t xml:space="preserve"> means any information relating to an identified or identifiable natural person.</w:t>
      </w:r>
      <w:r>
        <w:br/>
      </w:r>
    </w:p>
    <w:p w14:paraId="00000005" w14:textId="77777777" w:rsidR="003F44CD" w:rsidRDefault="00000000">
      <w:pPr>
        <w:numPr>
          <w:ilvl w:val="0"/>
          <w:numId w:val="1"/>
        </w:numPr>
      </w:pPr>
      <w:r>
        <w:rPr>
          <w:b/>
        </w:rPr>
        <w:t>Processing</w:t>
      </w:r>
      <w:r>
        <w:t xml:space="preserve"> means any operation performed on Personal Data, whether automated or manual.</w:t>
      </w:r>
      <w:r>
        <w:br/>
      </w:r>
    </w:p>
    <w:p w14:paraId="00000006" w14:textId="77777777" w:rsidR="003F44CD" w:rsidRDefault="00000000">
      <w:pPr>
        <w:numPr>
          <w:ilvl w:val="0"/>
          <w:numId w:val="1"/>
        </w:numPr>
      </w:pPr>
      <w:r>
        <w:rPr>
          <w:b/>
        </w:rPr>
        <w:t>Data Controller</w:t>
      </w:r>
      <w:r>
        <w:t xml:space="preserve"> means the entity that determines the purposes and means of processing Personal Data.</w:t>
      </w:r>
      <w:r>
        <w:br/>
      </w:r>
    </w:p>
    <w:p w14:paraId="00000007" w14:textId="77777777" w:rsidR="003F44CD" w:rsidRDefault="00000000">
      <w:pPr>
        <w:numPr>
          <w:ilvl w:val="0"/>
          <w:numId w:val="1"/>
        </w:numPr>
        <w:spacing w:after="240"/>
      </w:pPr>
      <w:r>
        <w:rPr>
          <w:b/>
        </w:rPr>
        <w:t>Data Processor</w:t>
      </w:r>
      <w:r>
        <w:t xml:space="preserve"> means </w:t>
      </w:r>
      <w:r>
        <w:rPr>
          <w:b/>
        </w:rPr>
        <w:t>Vortex IQ Limited</w:t>
      </w:r>
      <w:r>
        <w:t>, the entity that processes Personal Data on behalf of the Data Controller.</w:t>
      </w:r>
      <w:r>
        <w:br/>
      </w:r>
    </w:p>
    <w:p w14:paraId="00000008" w14:textId="77777777" w:rsidR="003F44CD" w:rsidRDefault="00000000">
      <w:pPr>
        <w:pStyle w:val="Heading2"/>
        <w:keepNext w:val="0"/>
        <w:keepLines w:val="0"/>
        <w:spacing w:after="80"/>
        <w:rPr>
          <w:b/>
          <w:sz w:val="34"/>
          <w:szCs w:val="34"/>
        </w:rPr>
      </w:pPr>
      <w:bookmarkStart w:id="2" w:name="_dcygvhx1p1xz" w:colFirst="0" w:colLast="0"/>
      <w:bookmarkEnd w:id="2"/>
      <w:r>
        <w:rPr>
          <w:b/>
          <w:sz w:val="34"/>
          <w:szCs w:val="34"/>
        </w:rPr>
        <w:t>2. Data Processing</w:t>
      </w:r>
    </w:p>
    <w:p w14:paraId="00000009" w14:textId="77777777" w:rsidR="003F44CD" w:rsidRDefault="00000000">
      <w:pPr>
        <w:spacing w:before="240" w:after="240"/>
      </w:pPr>
      <w:r>
        <w:t xml:space="preserve">Vortex IQ shall process Personal Data only on documented instructions from the Data Controller, including </w:t>
      </w:r>
      <w:proofErr w:type="gramStart"/>
      <w:r>
        <w:t>with regard to</w:t>
      </w:r>
      <w:proofErr w:type="gramEnd"/>
      <w:r>
        <w:t xml:space="preserve"> transfers of Personal Data to a third country or an international </w:t>
      </w:r>
      <w:proofErr w:type="spellStart"/>
      <w:r>
        <w:t>organisation</w:t>
      </w:r>
      <w:proofErr w:type="spellEnd"/>
      <w:r>
        <w:t>, unless required to do so by law.</w:t>
      </w:r>
    </w:p>
    <w:p w14:paraId="0000000A" w14:textId="77777777" w:rsidR="003F44CD" w:rsidRDefault="00000000">
      <w:pPr>
        <w:pStyle w:val="Heading2"/>
        <w:keepNext w:val="0"/>
        <w:keepLines w:val="0"/>
        <w:spacing w:after="80"/>
        <w:rPr>
          <w:b/>
          <w:sz w:val="34"/>
          <w:szCs w:val="34"/>
        </w:rPr>
      </w:pPr>
      <w:bookmarkStart w:id="3" w:name="_ck5u5tjx80hy" w:colFirst="0" w:colLast="0"/>
      <w:bookmarkEnd w:id="3"/>
      <w:r>
        <w:rPr>
          <w:b/>
          <w:sz w:val="34"/>
          <w:szCs w:val="34"/>
        </w:rPr>
        <w:t>3. Purpose of Processing</w:t>
      </w:r>
    </w:p>
    <w:p w14:paraId="0000000B" w14:textId="77777777" w:rsidR="003F44CD" w:rsidRDefault="00000000">
      <w:pPr>
        <w:spacing w:before="240" w:after="240"/>
      </w:pPr>
      <w:r>
        <w:t>Personal Data will be processed solely for the purpose of providing the services agreed under the main agreement.</w:t>
      </w:r>
    </w:p>
    <w:p w14:paraId="0000000C" w14:textId="77777777" w:rsidR="003F44CD" w:rsidRDefault="00000000">
      <w:pPr>
        <w:pStyle w:val="Heading2"/>
        <w:keepNext w:val="0"/>
        <w:keepLines w:val="0"/>
        <w:spacing w:after="80"/>
        <w:rPr>
          <w:b/>
          <w:sz w:val="34"/>
          <w:szCs w:val="34"/>
        </w:rPr>
      </w:pPr>
      <w:bookmarkStart w:id="4" w:name="_krv1wl4dqu9k" w:colFirst="0" w:colLast="0"/>
      <w:bookmarkEnd w:id="4"/>
      <w:r>
        <w:rPr>
          <w:b/>
          <w:sz w:val="34"/>
          <w:szCs w:val="34"/>
        </w:rPr>
        <w:t>4. Data Security</w:t>
      </w:r>
    </w:p>
    <w:p w14:paraId="0000000D" w14:textId="77777777" w:rsidR="003F44CD" w:rsidRDefault="00000000">
      <w:pPr>
        <w:spacing w:before="240" w:after="240"/>
      </w:pPr>
      <w:r>
        <w:t xml:space="preserve">Vortex IQ shall implement appropriate technical and </w:t>
      </w:r>
      <w:proofErr w:type="spellStart"/>
      <w:r>
        <w:t>organisational</w:t>
      </w:r>
      <w:proofErr w:type="spellEnd"/>
      <w:r>
        <w:t xml:space="preserve"> measures to protect Personal Data against </w:t>
      </w:r>
      <w:proofErr w:type="spellStart"/>
      <w:r>
        <w:t>unauthorised</w:t>
      </w:r>
      <w:proofErr w:type="spellEnd"/>
      <w:r>
        <w:t xml:space="preserve"> or unlawful processing, accidental loss, destruction, or damage, in line with industry best practices and the security standards of Amazon Web Services (AWS).</w:t>
      </w:r>
    </w:p>
    <w:p w14:paraId="0000000E" w14:textId="77777777" w:rsidR="003F44CD" w:rsidRDefault="00000000">
      <w:pPr>
        <w:pStyle w:val="Heading2"/>
        <w:keepNext w:val="0"/>
        <w:keepLines w:val="0"/>
        <w:spacing w:after="80"/>
        <w:rPr>
          <w:b/>
          <w:sz w:val="34"/>
          <w:szCs w:val="34"/>
        </w:rPr>
      </w:pPr>
      <w:bookmarkStart w:id="5" w:name="_d2wmwhzc2iv5" w:colFirst="0" w:colLast="0"/>
      <w:bookmarkEnd w:id="5"/>
      <w:r>
        <w:rPr>
          <w:b/>
          <w:sz w:val="34"/>
          <w:szCs w:val="34"/>
        </w:rPr>
        <w:lastRenderedPageBreak/>
        <w:t>5. Sub-processors</w:t>
      </w:r>
    </w:p>
    <w:p w14:paraId="0000000F" w14:textId="77777777" w:rsidR="003F44CD" w:rsidRDefault="00000000">
      <w:pPr>
        <w:spacing w:before="240" w:after="240"/>
      </w:pPr>
      <w:r>
        <w:t>Vortex IQ may engage sub-processors, including AWS, for the provision of services. Vortex IQ shall ensure that sub-processors are bound by data protection obligations consistent with this Addendum.</w:t>
      </w:r>
    </w:p>
    <w:p w14:paraId="00000010" w14:textId="77777777" w:rsidR="003F44CD" w:rsidRDefault="00000000">
      <w:pPr>
        <w:pStyle w:val="Heading2"/>
        <w:keepNext w:val="0"/>
        <w:keepLines w:val="0"/>
        <w:spacing w:after="80"/>
        <w:rPr>
          <w:b/>
          <w:sz w:val="34"/>
          <w:szCs w:val="34"/>
        </w:rPr>
      </w:pPr>
      <w:bookmarkStart w:id="6" w:name="_u42o2ka1tivk" w:colFirst="0" w:colLast="0"/>
      <w:bookmarkEnd w:id="6"/>
      <w:r>
        <w:rPr>
          <w:b/>
          <w:sz w:val="34"/>
          <w:szCs w:val="34"/>
        </w:rPr>
        <w:t>6. Data Subject Rights</w:t>
      </w:r>
    </w:p>
    <w:p w14:paraId="00000011" w14:textId="77777777" w:rsidR="003F44CD" w:rsidRDefault="00000000">
      <w:pPr>
        <w:spacing w:before="240" w:after="240"/>
      </w:pPr>
      <w:r>
        <w:t>Vortex IQ shall assist the Data Controller in responding to requests from data subjects exercising their rights under applicable data protection laws.</w:t>
      </w:r>
    </w:p>
    <w:p w14:paraId="00000012" w14:textId="77777777" w:rsidR="003F44CD" w:rsidRDefault="00000000">
      <w:pPr>
        <w:pStyle w:val="Heading2"/>
        <w:keepNext w:val="0"/>
        <w:keepLines w:val="0"/>
        <w:spacing w:after="80"/>
        <w:rPr>
          <w:b/>
          <w:sz w:val="34"/>
          <w:szCs w:val="34"/>
        </w:rPr>
      </w:pPr>
      <w:bookmarkStart w:id="7" w:name="_6t7g5hda3ena" w:colFirst="0" w:colLast="0"/>
      <w:bookmarkEnd w:id="7"/>
      <w:r>
        <w:rPr>
          <w:b/>
          <w:sz w:val="34"/>
          <w:szCs w:val="34"/>
        </w:rPr>
        <w:t>7. Data Breach Notification</w:t>
      </w:r>
    </w:p>
    <w:p w14:paraId="00000013" w14:textId="77777777" w:rsidR="003F44CD" w:rsidRDefault="00000000">
      <w:pPr>
        <w:spacing w:before="240" w:after="240"/>
      </w:pPr>
      <w:r>
        <w:t>Vortex IQ shall notify the Data Controller without undue delay upon becoming aware of any personal data breach affecting the Data Controller’s Personal Data.</w:t>
      </w:r>
    </w:p>
    <w:p w14:paraId="00000014" w14:textId="77777777" w:rsidR="003F44CD" w:rsidRDefault="00000000">
      <w:pPr>
        <w:pStyle w:val="Heading2"/>
        <w:keepNext w:val="0"/>
        <w:keepLines w:val="0"/>
        <w:spacing w:after="80"/>
        <w:rPr>
          <w:b/>
          <w:sz w:val="34"/>
          <w:szCs w:val="34"/>
        </w:rPr>
      </w:pPr>
      <w:bookmarkStart w:id="8" w:name="_3tnwb4ees736" w:colFirst="0" w:colLast="0"/>
      <w:bookmarkEnd w:id="8"/>
      <w:r>
        <w:rPr>
          <w:b/>
          <w:sz w:val="34"/>
          <w:szCs w:val="34"/>
        </w:rPr>
        <w:t>8. Data Transfers</w:t>
      </w:r>
    </w:p>
    <w:p w14:paraId="00000015" w14:textId="77777777" w:rsidR="003F44CD" w:rsidRDefault="00000000">
      <w:pPr>
        <w:spacing w:before="240" w:after="240"/>
      </w:pPr>
      <w:r>
        <w:t>Vortex IQ shall ensure that any transfer of Personal Data outside the UK or European Economic Area (EEA) complies with applicable data protection laws, including using appropriate safeguards such as Standard Contractual Clauses.</w:t>
      </w:r>
    </w:p>
    <w:p w14:paraId="00000016" w14:textId="77777777" w:rsidR="003F44CD" w:rsidRDefault="00000000">
      <w:pPr>
        <w:pStyle w:val="Heading2"/>
        <w:keepNext w:val="0"/>
        <w:keepLines w:val="0"/>
        <w:spacing w:after="80"/>
        <w:rPr>
          <w:b/>
          <w:sz w:val="34"/>
          <w:szCs w:val="34"/>
        </w:rPr>
      </w:pPr>
      <w:bookmarkStart w:id="9" w:name="_bvhmh8kfzq74" w:colFirst="0" w:colLast="0"/>
      <w:bookmarkEnd w:id="9"/>
      <w:r>
        <w:rPr>
          <w:b/>
          <w:sz w:val="34"/>
          <w:szCs w:val="34"/>
        </w:rPr>
        <w:t>9. Data Retention and Deletion</w:t>
      </w:r>
    </w:p>
    <w:p w14:paraId="00000017" w14:textId="77777777" w:rsidR="003F44CD" w:rsidRDefault="00000000">
      <w:pPr>
        <w:spacing w:before="240" w:after="240"/>
      </w:pPr>
      <w:r>
        <w:t>Upon termination or expiry of the agreement, Vortex IQ shall, at the choice of the Data Controller, delete or return all Personal Data processed on behalf of the Data Controller, unless retention is required by law.</w:t>
      </w:r>
    </w:p>
    <w:p w14:paraId="00000018" w14:textId="77777777" w:rsidR="003F44CD" w:rsidRDefault="00000000">
      <w:pPr>
        <w:pStyle w:val="Heading2"/>
        <w:keepNext w:val="0"/>
        <w:keepLines w:val="0"/>
        <w:spacing w:after="80"/>
        <w:rPr>
          <w:b/>
          <w:sz w:val="34"/>
          <w:szCs w:val="34"/>
        </w:rPr>
      </w:pPr>
      <w:bookmarkStart w:id="10" w:name="_o90biln2yso9" w:colFirst="0" w:colLast="0"/>
      <w:bookmarkEnd w:id="10"/>
      <w:r>
        <w:rPr>
          <w:b/>
          <w:sz w:val="34"/>
          <w:szCs w:val="34"/>
        </w:rPr>
        <w:t>10. Audit Rights</w:t>
      </w:r>
    </w:p>
    <w:p w14:paraId="00000019" w14:textId="77777777" w:rsidR="003F44CD" w:rsidRDefault="00000000">
      <w:pPr>
        <w:spacing w:before="240" w:after="240"/>
      </w:pPr>
      <w:r>
        <w:t>The Data Controller shall have the right to audit Vortex IQ’s compliance with this Addendum upon reasonable notice and during normal business hours.</w:t>
      </w:r>
    </w:p>
    <w:sectPr w:rsidR="003F44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01652"/>
    <w:multiLevelType w:val="multilevel"/>
    <w:tmpl w:val="D4AC5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398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CD"/>
    <w:rsid w:val="003F44CD"/>
    <w:rsid w:val="005C6A6D"/>
    <w:rsid w:val="00A4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013CD-E3DD-454B-9CD4-B234C6A6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Susant Patro</cp:lastModifiedBy>
  <cp:revision>3</cp:revision>
  <dcterms:created xsi:type="dcterms:W3CDTF">2025-05-27T19:26:00Z</dcterms:created>
  <dcterms:modified xsi:type="dcterms:W3CDTF">2025-05-27T19:37:00Z</dcterms:modified>
</cp:coreProperties>
</file>